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6396" w14:textId="77777777" w:rsidR="00A8341F" w:rsidRDefault="00A8341F" w:rsidP="00A8341F">
      <w:pPr>
        <w:jc w:val="center"/>
        <w:rPr>
          <w:rFonts w:ascii="Times New Roman" w:hAnsi="Times New Roman" w:cs="Times New Roman"/>
          <w:b/>
          <w:sz w:val="28"/>
          <w:u w:val="single"/>
        </w:rPr>
      </w:pPr>
      <w:r w:rsidRPr="006806D3">
        <w:rPr>
          <w:rFonts w:ascii="Times New Roman" w:hAnsi="Times New Roman" w:cs="Times New Roman"/>
          <w:b/>
          <w:sz w:val="28"/>
          <w:u w:val="single"/>
        </w:rPr>
        <w:t xml:space="preserve">MOSTÍK </w:t>
      </w:r>
      <w:r>
        <w:rPr>
          <w:rFonts w:ascii="Times New Roman" w:hAnsi="Times New Roman" w:cs="Times New Roman"/>
          <w:b/>
          <w:sz w:val="28"/>
          <w:u w:val="single"/>
        </w:rPr>
        <w:t>OBOJSTRANNÝ</w:t>
      </w:r>
      <w:r w:rsidRPr="006806D3">
        <w:rPr>
          <w:rFonts w:ascii="Times New Roman" w:hAnsi="Times New Roman" w:cs="Times New Roman"/>
          <w:b/>
          <w:sz w:val="28"/>
          <w:u w:val="single"/>
        </w:rPr>
        <w:t xml:space="preserve"> </w:t>
      </w:r>
      <w:r>
        <w:rPr>
          <w:rFonts w:ascii="Times New Roman" w:hAnsi="Times New Roman" w:cs="Times New Roman"/>
          <w:b/>
          <w:sz w:val="28"/>
          <w:u w:val="single"/>
        </w:rPr>
        <w:t>–</w:t>
      </w:r>
      <w:r w:rsidRPr="006806D3">
        <w:rPr>
          <w:rFonts w:ascii="Times New Roman" w:hAnsi="Times New Roman" w:cs="Times New Roman"/>
          <w:b/>
          <w:sz w:val="28"/>
          <w:u w:val="single"/>
        </w:rPr>
        <w:t xml:space="preserve"> FORTE</w:t>
      </w:r>
    </w:p>
    <w:p w14:paraId="2F8219A8" w14:textId="77777777" w:rsidR="00A8341F" w:rsidRDefault="00A8341F" w:rsidP="00A8341F">
      <w:pPr>
        <w:jc w:val="center"/>
        <w:rPr>
          <w:rFonts w:ascii="Times New Roman" w:hAnsi="Times New Roman" w:cs="Times New Roman"/>
          <w:sz w:val="24"/>
        </w:rPr>
      </w:pPr>
      <w:r>
        <w:rPr>
          <w:rFonts w:ascii="Times New Roman" w:hAnsi="Times New Roman" w:cs="Times New Roman"/>
          <w:sz w:val="24"/>
        </w:rPr>
        <w:t>REVÍZIA K 31.10.2007</w:t>
      </w:r>
    </w:p>
    <w:p w14:paraId="2D1F034C" w14:textId="77777777" w:rsidR="00A8341F" w:rsidRDefault="00A8341F" w:rsidP="00A8341F">
      <w:pPr>
        <w:jc w:val="center"/>
        <w:rPr>
          <w:rFonts w:ascii="Times New Roman" w:hAnsi="Times New Roman" w:cs="Times New Roman"/>
          <w:sz w:val="24"/>
        </w:rPr>
      </w:pPr>
    </w:p>
    <w:p w14:paraId="19CE361B" w14:textId="77777777" w:rsidR="00A8341F" w:rsidRDefault="00A8341F" w:rsidP="00A8341F">
      <w:pPr>
        <w:rPr>
          <w:rFonts w:ascii="Times New Roman" w:hAnsi="Times New Roman" w:cs="Times New Roman"/>
          <w:sz w:val="24"/>
          <w:u w:val="single"/>
        </w:rPr>
      </w:pPr>
      <w:r w:rsidRPr="003F5C60">
        <w:rPr>
          <w:rFonts w:ascii="Times New Roman" w:hAnsi="Times New Roman" w:cs="Times New Roman"/>
          <w:sz w:val="24"/>
          <w:u w:val="single"/>
        </w:rPr>
        <w:t>Návod na použitie</w:t>
      </w:r>
    </w:p>
    <w:p w14:paraId="16FE65D4" w14:textId="77777777" w:rsidR="00945CDE" w:rsidRDefault="00945CDE"/>
    <w:p w14:paraId="38953C73" w14:textId="77777777" w:rsidR="00A8341F" w:rsidRDefault="00A8341F" w:rsidP="00A8341F">
      <w:pPr>
        <w:jc w:val="both"/>
        <w:rPr>
          <w:rFonts w:ascii="Times New Roman" w:hAnsi="Times New Roman" w:cs="Times New Roman"/>
          <w:sz w:val="24"/>
        </w:rPr>
      </w:pPr>
      <w:r>
        <w:rPr>
          <w:rFonts w:ascii="Times New Roman" w:hAnsi="Times New Roman" w:cs="Times New Roman"/>
          <w:sz w:val="24"/>
        </w:rPr>
        <w:t xml:space="preserve">Mostík je určený k profesionálnemu využitiu pre prácu vo výškach. Pracovná výška podlahy plošiny je 630 až 1680 mm, podľa jednotlivých typov. Vzhľadom k dostatočne vysokému zábradliu nie je nutné používať polohovacie pásy ani zachytávacie postroje aj pri dlhotrvajúcej práci. Mostík má obojstranný výstup, čo umožňuje použiť mostík pre prekonanie prekážky. Pre ľahšiu manipuláciu je možné doplniť k výrobku buď pevné kolieska alebo kolieska odpružené, ktoré sa po zaťažení vyradia z činnosti. </w:t>
      </w:r>
    </w:p>
    <w:p w14:paraId="503CD7BA" w14:textId="77777777" w:rsidR="00A8341F" w:rsidRDefault="00A8341F" w:rsidP="00A8341F">
      <w:pPr>
        <w:jc w:val="both"/>
        <w:rPr>
          <w:rFonts w:ascii="Times New Roman" w:hAnsi="Times New Roman" w:cs="Times New Roman"/>
          <w:sz w:val="24"/>
        </w:rPr>
      </w:pPr>
      <w:r>
        <w:rPr>
          <w:rFonts w:ascii="Times New Roman" w:hAnsi="Times New Roman" w:cs="Times New Roman"/>
          <w:sz w:val="24"/>
        </w:rPr>
        <w:t>Mostík zostavíme podľa návodu na montáž a pri používaní sa riadime týmito pravidlami:</w:t>
      </w:r>
    </w:p>
    <w:p w14:paraId="492CCD24" w14:textId="77777777" w:rsidR="00A8341F" w:rsidRDefault="00A8341F" w:rsidP="00A8341F">
      <w:pPr>
        <w:jc w:val="both"/>
        <w:rPr>
          <w:rFonts w:ascii="Times New Roman" w:hAnsi="Times New Roman" w:cs="Times New Roman"/>
          <w:sz w:val="24"/>
        </w:rPr>
      </w:pPr>
    </w:p>
    <w:p w14:paraId="56C6BE5C" w14:textId="77777777" w:rsidR="00A8341F" w:rsidRDefault="00A8341F" w:rsidP="00A8341F">
      <w:pPr>
        <w:pStyle w:val="Odsekzoznamu"/>
        <w:numPr>
          <w:ilvl w:val="0"/>
          <w:numId w:val="1"/>
        </w:numPr>
        <w:jc w:val="both"/>
        <w:rPr>
          <w:rFonts w:ascii="Times New Roman" w:hAnsi="Times New Roman" w:cs="Times New Roman"/>
          <w:sz w:val="24"/>
        </w:rPr>
      </w:pPr>
      <w:r w:rsidRPr="00A8341F">
        <w:rPr>
          <w:rFonts w:ascii="Times New Roman" w:hAnsi="Times New Roman" w:cs="Times New Roman"/>
          <w:sz w:val="24"/>
        </w:rPr>
        <w:t>Pred každým použitím kontrolujeme úplnosť a celkový stav, či je zložený mostík stabilný, či sú namontované stabilizátory a zavetrovacie tyče</w:t>
      </w:r>
      <w:r>
        <w:rPr>
          <w:rFonts w:ascii="Times New Roman" w:hAnsi="Times New Roman" w:cs="Times New Roman"/>
          <w:sz w:val="24"/>
        </w:rPr>
        <w:t xml:space="preserve"> - ZT (pri typoch 9705 a viac, 9704 len ZT, 9703 bez ZT a stabilizátora) a čí sú správne utiahnuté všetky skrutkové spoje. </w:t>
      </w:r>
    </w:p>
    <w:p w14:paraId="2181B8EC"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 xml:space="preserve">Je zakázané používať mostíky bez zábradlia, ktoré je súčasťou každého mostíka. </w:t>
      </w:r>
    </w:p>
    <w:p w14:paraId="08A005FC"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Mostík je vyrobený na celkové zaťaženie max. 150 kg.</w:t>
      </w:r>
    </w:p>
    <w:p w14:paraId="7E125CA0"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Mostík je možné používať len na rovných plochách, kde je zaručená dostatočná stabilita.</w:t>
      </w:r>
    </w:p>
    <w:p w14:paraId="21785C4A"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 xml:space="preserve">Väčšina častí je vyrobená z hliníkových profilov, ktoré dobre vedú el. prúd. Vzhľadom k tejto skutočnosti je potrebné dbať na zvýšenú opatrnosť pri opravách el. zariadení alebo tam, kde by mohlo dôjsť k priamemu styku s el. prúdom. </w:t>
      </w:r>
    </w:p>
    <w:p w14:paraId="21794798"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 xml:space="preserve">Je zakázané zvyšovať dosah mostíka podložením výstupných ramien. </w:t>
      </w:r>
    </w:p>
    <w:p w14:paraId="44BC5B59"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 xml:space="preserve">Je zakázané vykláňať sa nadmerne do strán – nebezpečenstvo prevrátenia mostíka. </w:t>
      </w:r>
    </w:p>
    <w:p w14:paraId="090949F7"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 xml:space="preserve">Je zakázané akokoľvek upravovať výrobok. Úpravy môžu viesť k zníženiu nosnosti a stability. </w:t>
      </w:r>
    </w:p>
    <w:p w14:paraId="44673A09"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Periodickú kontrolu je nutné vykonávať najmenej 1x ročne. Vykonáva ju zamestnávateľ (viď. periodická kontrola mostíkov)</w:t>
      </w:r>
    </w:p>
    <w:p w14:paraId="472A32AD" w14:textId="77777777" w:rsidR="00A8341F" w:rsidRDefault="00A8341F" w:rsidP="00A8341F">
      <w:pPr>
        <w:pStyle w:val="Odsekzoznamu"/>
        <w:numPr>
          <w:ilvl w:val="0"/>
          <w:numId w:val="1"/>
        </w:numPr>
        <w:jc w:val="both"/>
        <w:rPr>
          <w:rFonts w:ascii="Times New Roman" w:hAnsi="Times New Roman" w:cs="Times New Roman"/>
          <w:sz w:val="24"/>
        </w:rPr>
      </w:pPr>
      <w:r>
        <w:rPr>
          <w:rFonts w:ascii="Times New Roman" w:hAnsi="Times New Roman" w:cs="Times New Roman"/>
          <w:sz w:val="24"/>
        </w:rPr>
        <w:t>Po skončení životnosti mostík demontovať a zlikvidovať podľa platného zákona o odpadoch.</w:t>
      </w:r>
    </w:p>
    <w:p w14:paraId="38E6F4A9" w14:textId="77777777" w:rsidR="00A8341F" w:rsidRDefault="00A8341F" w:rsidP="00A8341F">
      <w:pPr>
        <w:jc w:val="both"/>
        <w:rPr>
          <w:rFonts w:ascii="Times New Roman" w:hAnsi="Times New Roman" w:cs="Times New Roman"/>
          <w:sz w:val="24"/>
        </w:rPr>
      </w:pPr>
    </w:p>
    <w:p w14:paraId="0F44BAC2" w14:textId="77777777" w:rsidR="00A8341F" w:rsidRDefault="00A8341F" w:rsidP="00A8341F">
      <w:pPr>
        <w:jc w:val="both"/>
        <w:rPr>
          <w:rFonts w:ascii="Times New Roman" w:hAnsi="Times New Roman" w:cs="Times New Roman"/>
          <w:sz w:val="24"/>
        </w:rPr>
      </w:pPr>
      <w:r>
        <w:rPr>
          <w:rFonts w:ascii="Times New Roman" w:hAnsi="Times New Roman" w:cs="Times New Roman"/>
          <w:sz w:val="24"/>
          <w:u w:val="single"/>
        </w:rPr>
        <w:t>Návod na montáž</w:t>
      </w:r>
      <w:r>
        <w:rPr>
          <w:rFonts w:ascii="Times New Roman" w:hAnsi="Times New Roman" w:cs="Times New Roman"/>
          <w:sz w:val="24"/>
        </w:rPr>
        <w:t xml:space="preserve"> (viď. priložený obrázok)</w:t>
      </w:r>
    </w:p>
    <w:p w14:paraId="5ABD6344" w14:textId="77777777" w:rsidR="00A8341F" w:rsidRDefault="00A8341F" w:rsidP="00A8341F">
      <w:pPr>
        <w:jc w:val="both"/>
        <w:rPr>
          <w:rFonts w:ascii="Times New Roman" w:hAnsi="Times New Roman" w:cs="Times New Roman"/>
          <w:sz w:val="24"/>
        </w:rPr>
      </w:pPr>
      <w:r>
        <w:rPr>
          <w:rFonts w:ascii="Times New Roman" w:hAnsi="Times New Roman" w:cs="Times New Roman"/>
          <w:sz w:val="24"/>
        </w:rPr>
        <w:t>Pre montáž mostíku postačí jeden pracovník.</w:t>
      </w:r>
    </w:p>
    <w:p w14:paraId="2E9609C9" w14:textId="77777777" w:rsidR="00A8341F" w:rsidRDefault="00A8341F"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Odstrániť obaly a plošinu položiť konzolami nahor.</w:t>
      </w:r>
    </w:p>
    <w:p w14:paraId="4D0234F1" w14:textId="77777777" w:rsidR="00A8341F" w:rsidRDefault="00A8341F"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Priložiť hornú časť predného výstupného ramena medzi predné </w:t>
      </w:r>
      <w:r w:rsidR="00F96FAB">
        <w:rPr>
          <w:rFonts w:ascii="Times New Roman" w:hAnsi="Times New Roman" w:cs="Times New Roman"/>
          <w:sz w:val="24"/>
        </w:rPr>
        <w:t xml:space="preserve">konzoly ku 4 otvorom tak, aby otvory boli súosé. Do otvorov zvonku vložiť skrutky M8x16 s podložkami. Nasadiť na skrutky plochou výstuhu a matice M8. Ľahko pritiahnuť matice M8- </w:t>
      </w:r>
    </w:p>
    <w:p w14:paraId="68B5E1FB" w14:textId="77777777" w:rsidR="00F96FAB" w:rsidRDefault="00F96FAB"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Rovnako priložiť a priskrutkovať zadné výstupné rameno.</w:t>
      </w:r>
    </w:p>
    <w:p w14:paraId="24AB519F" w14:textId="77777777" w:rsidR="00F96FAB" w:rsidRDefault="00F96FAB"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Pokiaľ komplet obsahuje zavetrovaciu tyč, priložiť ju vodorovne k maticovým nitov v ramenách. Nasadiť podložky a priskrutkovať skrutky M8x16.</w:t>
      </w:r>
    </w:p>
    <w:p w14:paraId="5B6708C4" w14:textId="77777777" w:rsidR="00F96FAB" w:rsidRDefault="00F96FAB"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Pokiaľ komplet obsahuje stabilizátor, priložiť ho vodorovne z vonkajšej strany zadného výstupného ramena súosovo ku zvislej rovine mostíka. Dosadacie plochy pätiek smerujú nahor. Priložiť úchyty stabilizátora. Skrutky M8x40 zaskrutkovať do maticových nitov zadného výstupného ramena cez otvory v úchyte (detail C). Týmto je stabilizátor pevne prichytený k zadnému výstupnému ramenu. Utiahnuť skrutky. </w:t>
      </w:r>
    </w:p>
    <w:p w14:paraId="1AC83666" w14:textId="77777777" w:rsidR="00F96FAB" w:rsidRDefault="00F96FAB"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lastRenderedPageBreak/>
        <w:t xml:space="preserve">Mostík postaviť na výstupné ramená. Stabilizátor sa rovnako musí dotýkať zeme. </w:t>
      </w:r>
    </w:p>
    <w:p w14:paraId="0DDBAFD0" w14:textId="77777777" w:rsidR="00F96FAB" w:rsidRDefault="0029447A"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Nasadiť bočné zábradlie do trubiek úchytu zábradlia. Utiahnuť matice M8 na závitových tyčiach úchytu trubiek zábradlia tak, aby jednak bolo zábradlie spevnené a zároveň podložka pod maticou M8 nedeformovala bočný profil plošiny (detail B).</w:t>
      </w:r>
    </w:p>
    <w:p w14:paraId="3FF4805A" w14:textId="77777777" w:rsidR="0029447A" w:rsidRDefault="0029447A" w:rsidP="00A8341F">
      <w:pPr>
        <w:pStyle w:val="Odsekzoznamu"/>
        <w:numPr>
          <w:ilvl w:val="0"/>
          <w:numId w:val="3"/>
        </w:numPr>
        <w:jc w:val="both"/>
        <w:rPr>
          <w:rFonts w:ascii="Times New Roman" w:hAnsi="Times New Roman" w:cs="Times New Roman"/>
          <w:sz w:val="24"/>
        </w:rPr>
      </w:pPr>
      <w:r>
        <w:rPr>
          <w:rFonts w:ascii="Times New Roman" w:hAnsi="Times New Roman" w:cs="Times New Roman"/>
          <w:sz w:val="24"/>
        </w:rPr>
        <w:t xml:space="preserve">Po montáži skontrolovať dotiahnutie spojov. </w:t>
      </w:r>
    </w:p>
    <w:p w14:paraId="21ECC29B" w14:textId="77777777" w:rsidR="0029447A" w:rsidRDefault="0029447A" w:rsidP="0029447A">
      <w:pPr>
        <w:pStyle w:val="Odsekzoznamu"/>
        <w:jc w:val="both"/>
        <w:rPr>
          <w:rFonts w:ascii="Times New Roman" w:hAnsi="Times New Roman" w:cs="Times New Roman"/>
          <w:sz w:val="24"/>
        </w:rPr>
      </w:pPr>
    </w:p>
    <w:p w14:paraId="12F279D8" w14:textId="77777777" w:rsidR="0029447A" w:rsidRDefault="0029447A" w:rsidP="0029447A">
      <w:pPr>
        <w:jc w:val="both"/>
        <w:rPr>
          <w:rFonts w:ascii="Times New Roman" w:hAnsi="Times New Roman" w:cs="Times New Roman"/>
          <w:sz w:val="24"/>
          <w:u w:val="single"/>
        </w:rPr>
      </w:pPr>
      <w:r>
        <w:rPr>
          <w:rFonts w:ascii="Times New Roman" w:hAnsi="Times New Roman" w:cs="Times New Roman"/>
          <w:sz w:val="24"/>
          <w:u w:val="single"/>
        </w:rPr>
        <w:t>Periodická kontrola mostíkov rada 97xx (1x ročne)</w:t>
      </w:r>
    </w:p>
    <w:p w14:paraId="7B391C85" w14:textId="77777777" w:rsidR="0029447A" w:rsidRDefault="0029447A" w:rsidP="0029447A">
      <w:pPr>
        <w:jc w:val="both"/>
        <w:rPr>
          <w:rFonts w:ascii="Times New Roman" w:hAnsi="Times New Roman" w:cs="Times New Roman"/>
          <w:sz w:val="24"/>
          <w:u w:val="single"/>
        </w:rPr>
      </w:pPr>
    </w:p>
    <w:p w14:paraId="59081E57" w14:textId="77777777" w:rsidR="0029447A" w:rsidRDefault="0029447A" w:rsidP="0029447A">
      <w:pPr>
        <w:pStyle w:val="Odsekzoznamu"/>
        <w:numPr>
          <w:ilvl w:val="0"/>
          <w:numId w:val="4"/>
        </w:numPr>
        <w:jc w:val="both"/>
        <w:rPr>
          <w:rFonts w:ascii="Times New Roman" w:hAnsi="Times New Roman" w:cs="Times New Roman"/>
          <w:sz w:val="24"/>
        </w:rPr>
      </w:pPr>
      <w:r w:rsidRPr="00AC62BC">
        <w:rPr>
          <w:rFonts w:ascii="Times New Roman" w:hAnsi="Times New Roman" w:cs="Times New Roman"/>
          <w:b/>
          <w:sz w:val="24"/>
        </w:rPr>
        <w:t>Bočnice výstupného ramena:</w:t>
      </w:r>
      <w:r>
        <w:rPr>
          <w:rFonts w:ascii="Times New Roman" w:hAnsi="Times New Roman" w:cs="Times New Roman"/>
          <w:sz w:val="24"/>
        </w:rPr>
        <w:t xml:space="preserve"> Kontrolovať či nie sú bočnice deformované alebo viditeľne inak porušené, pri väčšom porušení bočníc vykonať skúšku pevnosti podľa EN 131 alebo celú časť vymeniť (je možné objednať u výrobcu).</w:t>
      </w:r>
    </w:p>
    <w:p w14:paraId="2780CB8B"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Stúpadlá:</w:t>
      </w:r>
      <w:r>
        <w:rPr>
          <w:rFonts w:ascii="Times New Roman" w:hAnsi="Times New Roman" w:cs="Times New Roman"/>
          <w:sz w:val="24"/>
        </w:rPr>
        <w:t xml:space="preserve"> Kontrolovať upevnenie a stav stúpadiel, deformované stúpadlá vymeniť v odbornej dielni.</w:t>
      </w:r>
    </w:p>
    <w:p w14:paraId="130D6878"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Plošina:</w:t>
      </w:r>
      <w:r>
        <w:rPr>
          <w:rFonts w:ascii="Times New Roman" w:hAnsi="Times New Roman" w:cs="Times New Roman"/>
          <w:sz w:val="24"/>
        </w:rPr>
        <w:t xml:space="preserve"> Kontrolovať neporušenosť plošiny, jej nosných prvkov, stav preglejky a uchytenie oceľových konzol. Pri väčšom porušení vykonať skúšku pevnosti podľa EN 131, voľné spoje prenitovať. </w:t>
      </w:r>
    </w:p>
    <w:p w14:paraId="046D7653"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Zábradlie:</w:t>
      </w:r>
      <w:r>
        <w:rPr>
          <w:rFonts w:ascii="Times New Roman" w:hAnsi="Times New Roman" w:cs="Times New Roman"/>
          <w:sz w:val="24"/>
        </w:rPr>
        <w:t xml:space="preserve"> Kontrolovať stav uchytenia zábradlí k plošine, spoje pritiahnuť, pri väčšom poškodení vymeniť zábradlie.</w:t>
      </w:r>
    </w:p>
    <w:p w14:paraId="76610080"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Zavetrovacie tyče:</w:t>
      </w:r>
      <w:r>
        <w:rPr>
          <w:rFonts w:ascii="Times New Roman" w:hAnsi="Times New Roman" w:cs="Times New Roman"/>
          <w:sz w:val="24"/>
        </w:rPr>
        <w:t xml:space="preserve"> Kontrolovať stav zavetrovacích tyčí a ich spojov. Deformované tyče vymeniť, skrutky pritiahnuť.</w:t>
      </w:r>
    </w:p>
    <w:p w14:paraId="025D311B"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Stabilizátor:</w:t>
      </w:r>
      <w:r>
        <w:rPr>
          <w:rFonts w:ascii="Times New Roman" w:hAnsi="Times New Roman" w:cs="Times New Roman"/>
          <w:sz w:val="24"/>
        </w:rPr>
        <w:t xml:space="preserve"> Kontrolovať stav a uchytenie stabilizátoru. Spoje pritiahnuť, deformovaný stabilizátor vymeniť. </w:t>
      </w:r>
    </w:p>
    <w:p w14:paraId="4C317D00"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Plastové koncovky:</w:t>
      </w:r>
      <w:r>
        <w:rPr>
          <w:rFonts w:ascii="Times New Roman" w:hAnsi="Times New Roman" w:cs="Times New Roman"/>
          <w:sz w:val="24"/>
        </w:rPr>
        <w:t xml:space="preserve"> Kontrolovať, či nie sú plasty poškodené, poškodené plasty vymeniť. </w:t>
      </w:r>
    </w:p>
    <w:p w14:paraId="21953894" w14:textId="77777777" w:rsidR="0029447A" w:rsidRDefault="0029447A" w:rsidP="0029447A">
      <w:pPr>
        <w:pStyle w:val="Odsekzoznamu"/>
        <w:numPr>
          <w:ilvl w:val="0"/>
          <w:numId w:val="4"/>
        </w:numPr>
        <w:jc w:val="both"/>
        <w:rPr>
          <w:rFonts w:ascii="Times New Roman" w:hAnsi="Times New Roman" w:cs="Times New Roman"/>
          <w:sz w:val="24"/>
        </w:rPr>
      </w:pPr>
      <w:r>
        <w:rPr>
          <w:rFonts w:ascii="Times New Roman" w:hAnsi="Times New Roman" w:cs="Times New Roman"/>
          <w:b/>
          <w:sz w:val="24"/>
        </w:rPr>
        <w:t>Stabilita mostíkov:</w:t>
      </w:r>
      <w:r>
        <w:rPr>
          <w:rFonts w:ascii="Times New Roman" w:hAnsi="Times New Roman" w:cs="Times New Roman"/>
          <w:sz w:val="24"/>
        </w:rPr>
        <w:t xml:space="preserve"> Kontrolovať, či nie sú skrutkové spoje uvoľnené (či nedochádza k kývaniu). Spoje utiahnuť. </w:t>
      </w:r>
    </w:p>
    <w:p w14:paraId="74A84C7F" w14:textId="77777777" w:rsidR="0029447A" w:rsidRDefault="0029447A" w:rsidP="0029447A">
      <w:pPr>
        <w:jc w:val="both"/>
        <w:rPr>
          <w:rFonts w:ascii="Times New Roman" w:hAnsi="Times New Roman" w:cs="Times New Roman"/>
          <w:sz w:val="24"/>
        </w:rPr>
      </w:pPr>
    </w:p>
    <w:p w14:paraId="778B8FF5" w14:textId="77777777" w:rsidR="0029447A" w:rsidRDefault="0029447A" w:rsidP="0029447A">
      <w:pPr>
        <w:jc w:val="both"/>
        <w:rPr>
          <w:rFonts w:ascii="Times New Roman" w:hAnsi="Times New Roman" w:cs="Times New Roman"/>
          <w:sz w:val="24"/>
        </w:rPr>
      </w:pPr>
      <w:r>
        <w:rPr>
          <w:rFonts w:ascii="Times New Roman" w:hAnsi="Times New Roman" w:cs="Times New Roman"/>
          <w:sz w:val="24"/>
        </w:rPr>
        <w:t>Pokiaľ Váš výrobok vyžaduje opravu, obráťte sa priamo na výrobcu:</w:t>
      </w:r>
    </w:p>
    <w:p w14:paraId="401E9287" w14:textId="77777777" w:rsidR="0029447A" w:rsidRDefault="0029447A" w:rsidP="0029447A">
      <w:pPr>
        <w:jc w:val="both"/>
        <w:rPr>
          <w:rFonts w:ascii="Times New Roman" w:hAnsi="Times New Roman" w:cs="Times New Roman"/>
          <w:sz w:val="24"/>
        </w:rPr>
      </w:pPr>
      <w:r>
        <w:rPr>
          <w:rFonts w:ascii="Times New Roman" w:hAnsi="Times New Roman" w:cs="Times New Roman"/>
          <w:sz w:val="24"/>
        </w:rPr>
        <w:t>ALVE spol. s r.o., 742 73 Veřovice č. pop 80, tel. 556 880 211</w:t>
      </w:r>
      <w:r w:rsidRPr="006A762A">
        <w:rPr>
          <w:rFonts w:ascii="Times New Roman" w:hAnsi="Times New Roman" w:cs="Times New Roman"/>
          <w:sz w:val="24"/>
        </w:rPr>
        <w:t xml:space="preserve">, </w:t>
      </w:r>
      <w:hyperlink r:id="rId5" w:history="1">
        <w:r w:rsidRPr="006A762A">
          <w:rPr>
            <w:rStyle w:val="Hypertextovprepojenie"/>
            <w:rFonts w:ascii="Times New Roman" w:hAnsi="Times New Roman" w:cs="Times New Roman"/>
            <w:color w:val="auto"/>
            <w:sz w:val="24"/>
          </w:rPr>
          <w:t>alve@alve.cz</w:t>
        </w:r>
      </w:hyperlink>
    </w:p>
    <w:p w14:paraId="6FE82DDD" w14:textId="77777777" w:rsidR="0029447A" w:rsidRPr="006A762A" w:rsidRDefault="00352E34" w:rsidP="0029447A">
      <w:pPr>
        <w:jc w:val="both"/>
        <w:rPr>
          <w:rFonts w:ascii="Times New Roman" w:hAnsi="Times New Roman" w:cs="Times New Roman"/>
          <w:sz w:val="24"/>
        </w:rPr>
      </w:pPr>
      <w:hyperlink r:id="rId6" w:history="1">
        <w:r w:rsidR="0029447A" w:rsidRPr="006A762A">
          <w:rPr>
            <w:rStyle w:val="Hypertextovprepojenie"/>
            <w:rFonts w:ascii="Times New Roman" w:hAnsi="Times New Roman" w:cs="Times New Roman"/>
            <w:color w:val="auto"/>
            <w:sz w:val="24"/>
          </w:rPr>
          <w:t>www.alve.cz</w:t>
        </w:r>
      </w:hyperlink>
    </w:p>
    <w:p w14:paraId="39347BE9" w14:textId="77777777" w:rsidR="0029447A" w:rsidRDefault="0029447A" w:rsidP="0029447A">
      <w:pPr>
        <w:jc w:val="both"/>
        <w:rPr>
          <w:rFonts w:ascii="Times New Roman" w:hAnsi="Times New Roman" w:cs="Times New Roman"/>
          <w:sz w:val="24"/>
        </w:rPr>
      </w:pPr>
      <w:r>
        <w:rPr>
          <w:rFonts w:ascii="Times New Roman" w:hAnsi="Times New Roman" w:cs="Times New Roman"/>
          <w:sz w:val="24"/>
        </w:rPr>
        <w:t>alebo</w:t>
      </w:r>
    </w:p>
    <w:p w14:paraId="2D82609A" w14:textId="77777777" w:rsidR="0029447A" w:rsidRDefault="0029447A" w:rsidP="0029447A">
      <w:pPr>
        <w:jc w:val="both"/>
        <w:rPr>
          <w:rFonts w:ascii="Times New Roman" w:hAnsi="Times New Roman" w:cs="Times New Roman"/>
          <w:sz w:val="24"/>
        </w:rPr>
      </w:pPr>
      <w:proofErr w:type="spellStart"/>
      <w:r>
        <w:rPr>
          <w:rFonts w:ascii="Times New Roman" w:hAnsi="Times New Roman" w:cs="Times New Roman"/>
          <w:sz w:val="24"/>
        </w:rPr>
        <w:t>Jiří</w:t>
      </w:r>
      <w:proofErr w:type="spellEnd"/>
      <w:r>
        <w:rPr>
          <w:rFonts w:ascii="Times New Roman" w:hAnsi="Times New Roman" w:cs="Times New Roman"/>
          <w:sz w:val="24"/>
        </w:rPr>
        <w:t xml:space="preserve"> Mrkvička, 1. máje 84, 549 01 </w:t>
      </w:r>
      <w:proofErr w:type="spellStart"/>
      <w:r>
        <w:rPr>
          <w:rFonts w:ascii="Times New Roman" w:hAnsi="Times New Roman" w:cs="Times New Roman"/>
          <w:sz w:val="24"/>
        </w:rPr>
        <w:t>Nově</w:t>
      </w:r>
      <w:proofErr w:type="spellEnd"/>
      <w:r>
        <w:rPr>
          <w:rFonts w:ascii="Times New Roman" w:hAnsi="Times New Roman" w:cs="Times New Roman"/>
          <w:sz w:val="24"/>
        </w:rPr>
        <w:t xml:space="preserve"> </w:t>
      </w:r>
      <w:proofErr w:type="spellStart"/>
      <w:r>
        <w:rPr>
          <w:rFonts w:ascii="Times New Roman" w:hAnsi="Times New Roman" w:cs="Times New Roman"/>
          <w:sz w:val="24"/>
        </w:rPr>
        <w:t>město</w:t>
      </w:r>
      <w:proofErr w:type="spellEnd"/>
      <w:r>
        <w:rPr>
          <w:rFonts w:ascii="Times New Roman" w:hAnsi="Times New Roman" w:cs="Times New Roman"/>
          <w:sz w:val="24"/>
        </w:rPr>
        <w:t xml:space="preserve"> nad </w:t>
      </w:r>
      <w:proofErr w:type="spellStart"/>
      <w:r>
        <w:rPr>
          <w:rFonts w:ascii="Times New Roman" w:hAnsi="Times New Roman" w:cs="Times New Roman"/>
          <w:sz w:val="24"/>
        </w:rPr>
        <w:t>Metují</w:t>
      </w:r>
      <w:proofErr w:type="spellEnd"/>
      <w:r>
        <w:rPr>
          <w:rFonts w:ascii="Times New Roman" w:hAnsi="Times New Roman" w:cs="Times New Roman"/>
          <w:sz w:val="24"/>
        </w:rPr>
        <w:t xml:space="preserve">, tel. 491 472 187, mobil 603 267 293 </w:t>
      </w:r>
      <w:hyperlink r:id="rId7" w:history="1">
        <w:r w:rsidRPr="006A762A">
          <w:rPr>
            <w:rStyle w:val="Hypertextovprepojenie"/>
            <w:rFonts w:ascii="Times New Roman" w:hAnsi="Times New Roman" w:cs="Times New Roman"/>
            <w:color w:val="auto"/>
            <w:sz w:val="24"/>
          </w:rPr>
          <w:t>mrkvicka@zebriky-leseni.cz</w:t>
        </w:r>
      </w:hyperlink>
      <w:r w:rsidRPr="006A762A">
        <w:rPr>
          <w:rFonts w:ascii="Times New Roman" w:hAnsi="Times New Roman" w:cs="Times New Roman"/>
          <w:sz w:val="24"/>
        </w:rPr>
        <w:t xml:space="preserve">, </w:t>
      </w:r>
      <w:hyperlink r:id="rId8" w:history="1">
        <w:r w:rsidRPr="006A762A">
          <w:rPr>
            <w:rStyle w:val="Hypertextovprepojenie"/>
            <w:rFonts w:ascii="Times New Roman" w:hAnsi="Times New Roman" w:cs="Times New Roman"/>
            <w:color w:val="auto"/>
            <w:sz w:val="24"/>
          </w:rPr>
          <w:t>www.zebriky-leseni.cz</w:t>
        </w:r>
      </w:hyperlink>
    </w:p>
    <w:p w14:paraId="7DC0CE4E" w14:textId="77777777" w:rsidR="0029447A" w:rsidRDefault="0029447A" w:rsidP="0029447A">
      <w:pPr>
        <w:jc w:val="both"/>
        <w:rPr>
          <w:rFonts w:ascii="Times New Roman" w:hAnsi="Times New Roman" w:cs="Times New Roman"/>
          <w:sz w:val="24"/>
        </w:rPr>
      </w:pPr>
    </w:p>
    <w:p w14:paraId="68B788C9" w14:textId="77777777" w:rsidR="0029447A" w:rsidRDefault="0029447A" w:rsidP="0029447A">
      <w:pPr>
        <w:jc w:val="both"/>
        <w:rPr>
          <w:rFonts w:ascii="Times New Roman" w:hAnsi="Times New Roman" w:cs="Times New Roman"/>
          <w:b/>
          <w:sz w:val="24"/>
        </w:rPr>
      </w:pPr>
      <w:r w:rsidRPr="006A762A">
        <w:rPr>
          <w:rFonts w:ascii="Times New Roman" w:hAnsi="Times New Roman" w:cs="Times New Roman"/>
          <w:b/>
          <w:sz w:val="24"/>
        </w:rPr>
        <w:t xml:space="preserve">Firma ALVE spol. s r.o.,  praje mnoho úspechov a bezpečnú prácu pri používaní našich výrobkov. </w:t>
      </w:r>
    </w:p>
    <w:p w14:paraId="640769FF" w14:textId="77777777" w:rsidR="0029447A" w:rsidRDefault="0029447A" w:rsidP="0029447A">
      <w:pPr>
        <w:jc w:val="both"/>
        <w:rPr>
          <w:rFonts w:ascii="Times New Roman" w:hAnsi="Times New Roman" w:cs="Times New Roman"/>
          <w:sz w:val="24"/>
        </w:rPr>
      </w:pPr>
    </w:p>
    <w:p w14:paraId="0B7A59D2" w14:textId="77777777" w:rsidR="0029447A" w:rsidRDefault="0029447A" w:rsidP="0029447A">
      <w:pPr>
        <w:jc w:val="both"/>
        <w:rPr>
          <w:rFonts w:ascii="Times New Roman" w:hAnsi="Times New Roman" w:cs="Times New Roman"/>
          <w:sz w:val="24"/>
        </w:rPr>
      </w:pPr>
    </w:p>
    <w:p w14:paraId="6FD47C44" w14:textId="77777777" w:rsidR="0029447A" w:rsidRDefault="0029447A" w:rsidP="0029447A">
      <w:pPr>
        <w:jc w:val="both"/>
        <w:rPr>
          <w:rFonts w:ascii="Times New Roman" w:hAnsi="Times New Roman" w:cs="Times New Roman"/>
          <w:sz w:val="24"/>
        </w:rPr>
      </w:pPr>
    </w:p>
    <w:p w14:paraId="45B038A2" w14:textId="77777777" w:rsidR="0029447A" w:rsidRDefault="0029447A" w:rsidP="0029447A">
      <w:pPr>
        <w:jc w:val="both"/>
        <w:rPr>
          <w:rFonts w:ascii="Times New Roman" w:hAnsi="Times New Roman" w:cs="Times New Roman"/>
          <w:sz w:val="24"/>
        </w:rPr>
      </w:pPr>
    </w:p>
    <w:p w14:paraId="1479897A" w14:textId="77777777" w:rsidR="0029447A" w:rsidRDefault="0029447A" w:rsidP="0029447A">
      <w:pPr>
        <w:jc w:val="both"/>
        <w:rPr>
          <w:rFonts w:ascii="Times New Roman" w:hAnsi="Times New Roman" w:cs="Times New Roman"/>
          <w:sz w:val="24"/>
        </w:rPr>
      </w:pPr>
    </w:p>
    <w:p w14:paraId="159BD302" w14:textId="77777777" w:rsidR="0029447A" w:rsidRDefault="0029447A" w:rsidP="0029447A">
      <w:pPr>
        <w:jc w:val="both"/>
        <w:rPr>
          <w:rFonts w:ascii="Times New Roman" w:hAnsi="Times New Roman" w:cs="Times New Roman"/>
          <w:sz w:val="24"/>
        </w:rPr>
      </w:pPr>
    </w:p>
    <w:p w14:paraId="15FAA45C" w14:textId="77777777" w:rsidR="0029447A" w:rsidRDefault="0029447A" w:rsidP="0029447A">
      <w:pPr>
        <w:jc w:val="both"/>
        <w:rPr>
          <w:rFonts w:ascii="Times New Roman" w:hAnsi="Times New Roman" w:cs="Times New Roman"/>
          <w:sz w:val="24"/>
        </w:rPr>
      </w:pPr>
    </w:p>
    <w:p w14:paraId="4B800C7A" w14:textId="77777777" w:rsidR="0029447A" w:rsidRDefault="0029447A" w:rsidP="0029447A">
      <w:pPr>
        <w:jc w:val="both"/>
        <w:rPr>
          <w:rFonts w:ascii="Times New Roman" w:hAnsi="Times New Roman" w:cs="Times New Roman"/>
          <w:sz w:val="24"/>
        </w:rPr>
      </w:pPr>
    </w:p>
    <w:p w14:paraId="0A6B80DC" w14:textId="77777777" w:rsidR="0029447A" w:rsidRPr="0029447A" w:rsidRDefault="0029447A" w:rsidP="0029447A">
      <w:pPr>
        <w:jc w:val="both"/>
        <w:rPr>
          <w:rFonts w:ascii="Times New Roman" w:hAnsi="Times New Roman" w:cs="Times New Roman"/>
          <w:sz w:val="24"/>
        </w:rPr>
      </w:pPr>
      <w:r>
        <w:rPr>
          <w:noProof/>
        </w:rPr>
        <w:lastRenderedPageBreak/>
        <w:drawing>
          <wp:inline distT="0" distB="0" distL="0" distR="0" wp14:anchorId="593B37E9" wp14:editId="4FDCC421">
            <wp:extent cx="5760720" cy="7391066"/>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7391066"/>
                    </a:xfrm>
                    <a:prstGeom prst="rect">
                      <a:avLst/>
                    </a:prstGeom>
                  </pic:spPr>
                </pic:pic>
              </a:graphicData>
            </a:graphic>
          </wp:inline>
        </w:drawing>
      </w:r>
    </w:p>
    <w:sectPr w:rsidR="0029447A" w:rsidRPr="00294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59B"/>
    <w:multiLevelType w:val="hybridMultilevel"/>
    <w:tmpl w:val="B5783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0D3597"/>
    <w:multiLevelType w:val="hybridMultilevel"/>
    <w:tmpl w:val="01FC6C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DD33770"/>
    <w:multiLevelType w:val="hybridMultilevel"/>
    <w:tmpl w:val="899811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5E568C"/>
    <w:multiLevelType w:val="hybridMultilevel"/>
    <w:tmpl w:val="0F5222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11484372">
    <w:abstractNumId w:val="0"/>
  </w:num>
  <w:num w:numId="2" w16cid:durableId="1451822128">
    <w:abstractNumId w:val="2"/>
  </w:num>
  <w:num w:numId="3" w16cid:durableId="1262765079">
    <w:abstractNumId w:val="3"/>
  </w:num>
  <w:num w:numId="4" w16cid:durableId="201598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1F"/>
    <w:rsid w:val="0029447A"/>
    <w:rsid w:val="00352E34"/>
    <w:rsid w:val="0057107D"/>
    <w:rsid w:val="00945CDE"/>
    <w:rsid w:val="00A8341F"/>
    <w:rsid w:val="00F96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1675"/>
  <w15:docId w15:val="{D1A07852-BA85-45C6-B340-34B9589B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sk-SK"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341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7107D"/>
    <w:pPr>
      <w:ind w:left="720"/>
      <w:contextualSpacing/>
    </w:pPr>
  </w:style>
  <w:style w:type="character" w:styleId="Hypertextovprepojenie">
    <w:name w:val="Hyperlink"/>
    <w:basedOn w:val="Predvolenpsmoodseku"/>
    <w:uiPriority w:val="99"/>
    <w:unhideWhenUsed/>
    <w:rsid w:val="0029447A"/>
    <w:rPr>
      <w:color w:val="0000FF" w:themeColor="hyperlink"/>
      <w:u w:val="single"/>
    </w:rPr>
  </w:style>
  <w:style w:type="paragraph" w:styleId="Textbubliny">
    <w:name w:val="Balloon Text"/>
    <w:basedOn w:val="Normlny"/>
    <w:link w:val="TextbublinyChar"/>
    <w:uiPriority w:val="99"/>
    <w:semiHidden/>
    <w:unhideWhenUsed/>
    <w:rsid w:val="0029447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29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briky-leseni.cz" TargetMode="External"/><Relationship Id="rId3" Type="http://schemas.openxmlformats.org/officeDocument/2006/relationships/settings" Target="settings.xml"/><Relationship Id="rId7" Type="http://schemas.openxmlformats.org/officeDocument/2006/relationships/hyperlink" Target="mailto:mrkvicka@zebriky-lese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ve.cz" TargetMode="External"/><Relationship Id="rId11" Type="http://schemas.openxmlformats.org/officeDocument/2006/relationships/theme" Target="theme/theme1.xml"/><Relationship Id="rId5" Type="http://schemas.openxmlformats.org/officeDocument/2006/relationships/hyperlink" Target="mailto:alve@alve.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Vavríková</dc:creator>
  <cp:lastModifiedBy>Lenka Martinková</cp:lastModifiedBy>
  <cp:revision>2</cp:revision>
  <dcterms:created xsi:type="dcterms:W3CDTF">2022-06-01T08:05:00Z</dcterms:created>
  <dcterms:modified xsi:type="dcterms:W3CDTF">2022-06-01T08:05:00Z</dcterms:modified>
</cp:coreProperties>
</file>